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157C2E53" w:rsidR="00B2494C" w:rsidRPr="00190AE3" w:rsidRDefault="00B86EB4" w:rsidP="00B2494C">
      <w:pPr>
        <w:jc w:val="center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190AE3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A Level </w:t>
      </w:r>
      <w:r w:rsidR="00041119" w:rsidRPr="00190AE3">
        <w:rPr>
          <w:rFonts w:asciiTheme="majorHAnsi" w:hAnsiTheme="majorHAnsi" w:cstheme="majorHAnsi"/>
          <w:b/>
          <w:bCs/>
          <w:color w:val="000000" w:themeColor="text1"/>
          <w:u w:val="single"/>
        </w:rPr>
        <w:t>P</w:t>
      </w:r>
      <w:r w:rsidR="002F1A38">
        <w:rPr>
          <w:rFonts w:asciiTheme="majorHAnsi" w:hAnsiTheme="majorHAnsi" w:cstheme="majorHAnsi"/>
          <w:b/>
          <w:bCs/>
          <w:color w:val="000000" w:themeColor="text1"/>
          <w:u w:val="single"/>
        </w:rPr>
        <w:t>sychology</w:t>
      </w:r>
    </w:p>
    <w:p w14:paraId="4E872F48" w14:textId="69ED31B1" w:rsidR="00B2494C" w:rsidRPr="000C34B6" w:rsidRDefault="00B2494C" w:rsidP="00B2494C">
      <w:pPr>
        <w:pStyle w:val="BodyText"/>
        <w:spacing w:before="101"/>
        <w:rPr>
          <w:rFonts w:asciiTheme="majorHAnsi" w:hAnsiTheme="majorHAnsi" w:cstheme="majorHAnsi"/>
          <w:sz w:val="22"/>
          <w:szCs w:val="22"/>
        </w:rPr>
      </w:pPr>
    </w:p>
    <w:p w14:paraId="332DAB3C" w14:textId="6F13CF56" w:rsidR="00B2494C" w:rsidRPr="000C34B6" w:rsidRDefault="00B2494C" w:rsidP="00B2494C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0C34B6">
        <w:rPr>
          <w:rFonts w:asciiTheme="majorHAnsi" w:hAnsiTheme="majorHAnsi" w:cstheme="majorHAnsi"/>
          <w:b/>
          <w:bCs/>
          <w:color w:val="000000" w:themeColor="text1"/>
        </w:rPr>
        <w:t>What will I need to study this course?</w:t>
      </w:r>
    </w:p>
    <w:p w14:paraId="4BFE9365" w14:textId="2AB79CC0" w:rsidR="001B5CB5" w:rsidRPr="000C34B6" w:rsidRDefault="002F1A38" w:rsidP="00190AE3">
      <w:pPr>
        <w:spacing w:line="276" w:lineRule="auto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  <w:r w:rsidRPr="000C34B6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To study Psychology, having a grade 5 or above in both GCSE Science and Maths is beneficial. Good written communication skills are also important, so having a Level 5 in English Language GCSE would be helpful.</w:t>
      </w:r>
      <w:r w:rsidRPr="000C34B6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239F6DC1" w14:textId="08DBDB53" w:rsidR="00190AE3" w:rsidRPr="000C34B6" w:rsidRDefault="00B2494C" w:rsidP="00190AE3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0C34B6">
        <w:rPr>
          <w:rFonts w:asciiTheme="majorHAnsi" w:hAnsiTheme="majorHAnsi" w:cstheme="majorHAnsi"/>
          <w:b/>
          <w:bCs/>
          <w:color w:val="000000" w:themeColor="text1"/>
        </w:rPr>
        <w:t>What will I study?</w:t>
      </w:r>
    </w:p>
    <w:p w14:paraId="5D2174AC" w14:textId="7579BCE4" w:rsidR="001B5CB5" w:rsidRPr="000C34B6" w:rsidRDefault="000C34B6" w:rsidP="001B5CB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wacimagecontainer"/>
          <w:rFonts w:asciiTheme="majorHAnsi" w:hAnsiTheme="majorHAnsi" w:cstheme="majorHAnsi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1420873" wp14:editId="7B3D8C25">
            <wp:simplePos x="0" y="0"/>
            <wp:positionH relativeFrom="margin">
              <wp:posOffset>4375150</wp:posOffset>
            </wp:positionH>
            <wp:positionV relativeFrom="paragraph">
              <wp:posOffset>10795</wp:posOffset>
            </wp:positionV>
            <wp:extent cx="1633220" cy="1852930"/>
            <wp:effectExtent l="0" t="0" r="5080" b="0"/>
            <wp:wrapSquare wrapText="bothSides"/>
            <wp:docPr id="1445417491" name="Picture 144541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B5" w:rsidRPr="000C34B6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First Year Subjects:</w:t>
      </w:r>
      <w:r w:rsidR="001B5CB5"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785D34F" w14:textId="01966FCE" w:rsidR="001B5CB5" w:rsidRPr="000C34B6" w:rsidRDefault="001B5CB5" w:rsidP="001B5CB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Social Influence (Conformity &amp; Obedience)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4085BF6" w14:textId="4BD1378B" w:rsidR="001B5CB5" w:rsidRPr="000C34B6" w:rsidRDefault="001B5CB5" w:rsidP="001B5CB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Memory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FBCB32D" w14:textId="34F63D6D" w:rsidR="001B5CB5" w:rsidRPr="000C34B6" w:rsidRDefault="001B5CB5" w:rsidP="001B5CB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Attachment (Social Development in Children)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53291C7" w14:textId="7694BBEE" w:rsidR="001B5CB5" w:rsidRPr="000C34B6" w:rsidRDefault="001B5CB5" w:rsidP="001B5CB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Psychopathology (Mental Illness)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00F3D43" w14:textId="7D9419B0" w:rsidR="001B5CB5" w:rsidRPr="000C34B6" w:rsidRDefault="001B5CB5" w:rsidP="001B5CB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Biopsychology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3ADEF23" w14:textId="24320644" w:rsidR="001B5CB5" w:rsidRPr="000C34B6" w:rsidRDefault="001B5CB5" w:rsidP="001B5CB5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Research Methods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2BBC33E" w14:textId="30D96523" w:rsidR="001B5CB5" w:rsidRPr="000C34B6" w:rsidRDefault="001B5CB5" w:rsidP="001B5CB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Approaches in Psychology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83DFDD6" w14:textId="047742E9" w:rsidR="001B5CB5" w:rsidRPr="000C34B6" w:rsidRDefault="001B5CB5" w:rsidP="001B5CB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Second Year Issues and Debates: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D3FCC31" w14:textId="0C783F7B" w:rsidR="001B5CB5" w:rsidRPr="000C34B6" w:rsidRDefault="001B5CB5" w:rsidP="001B5CB5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Issues and Debates in Psychology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3893849" w14:textId="2614F755" w:rsidR="001B5CB5" w:rsidRPr="000C34B6" w:rsidRDefault="001B5CB5" w:rsidP="001B5CB5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Gender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241231B" w14:textId="4A2E6371" w:rsidR="001B5CB5" w:rsidRPr="000C34B6" w:rsidRDefault="001B5CB5" w:rsidP="001B5CB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Schizophrenia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7ECB3CD" w14:textId="2A978F67" w:rsidR="001B5CB5" w:rsidRPr="000C34B6" w:rsidRDefault="001B5CB5" w:rsidP="001B5CB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Forensic Psychology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4E7870F" w14:textId="63FA9F9B" w:rsidR="00EF384F" w:rsidRPr="000C34B6" w:rsidRDefault="00EF384F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38AAA5D" w14:textId="099C1036" w:rsidR="005D598A" w:rsidRPr="000C34B6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C34B6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How is the course assessed?</w:t>
      </w:r>
      <w:r w:rsidRPr="000C34B6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BFDBC3D" w14:textId="2FD97F6C" w:rsidR="00EF384F" w:rsidRPr="000C34B6" w:rsidRDefault="003168C3" w:rsidP="00ED6E75">
      <w:pPr>
        <w:spacing w:after="0" w:line="240" w:lineRule="auto"/>
        <w:textAlignment w:val="baseline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  <w:r w:rsidRPr="000C34B6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The course is assessed through three, two-hour examinations at the end of Year Two. These exams include multiple-choice, short answer, and long answer (essay) questions.</w:t>
      </w:r>
      <w:r w:rsidRPr="000C34B6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57014FF7" w14:textId="43F9455E" w:rsidR="003168C3" w:rsidRPr="000C34B6" w:rsidRDefault="003168C3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</w:p>
    <w:p w14:paraId="1CCD4DAC" w14:textId="430255EE" w:rsidR="006344BA" w:rsidRPr="000C34B6" w:rsidRDefault="00ED6E75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  <w:r w:rsidRPr="000C34B6">
        <w:rPr>
          <w:rFonts w:asciiTheme="majorHAnsi" w:eastAsia="Times New Roman" w:hAnsiTheme="majorHAnsi" w:cstheme="majorHAnsi"/>
          <w:b/>
          <w:bCs/>
          <w:color w:val="000000"/>
          <w:lang w:val="en-US"/>
        </w:rPr>
        <w:t xml:space="preserve">Where next? </w:t>
      </w:r>
    </w:p>
    <w:p w14:paraId="0438F680" w14:textId="77777777" w:rsidR="000C34B6" w:rsidRPr="000C34B6" w:rsidRDefault="00316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0C34B6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Many students continue to study Psychology at degree level. Additionally, this course complements studies in Law, Sociology, Politics, Medicine, Health, Media, Journalism &amp; Film, and other courses or careers involving the study of human behaviour. </w:t>
      </w:r>
    </w:p>
    <w:p w14:paraId="278A7358" w14:textId="2AFB06B8" w:rsidR="00591E56" w:rsidRPr="000C34B6" w:rsidRDefault="00316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color w:val="000000"/>
          <w:shd w:val="clear" w:color="auto" w:fill="FFFFFF"/>
        </w:rPr>
      </w:pPr>
      <w:r w:rsidRPr="000C34B6">
        <w:rPr>
          <w:rStyle w:val="wacimagecontainer"/>
          <w:rFonts w:asciiTheme="majorHAnsi" w:hAnsiTheme="majorHAnsi" w:cstheme="majorHAnsi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1652342" wp14:editId="7059400C">
            <wp:simplePos x="0" y="0"/>
            <wp:positionH relativeFrom="margin">
              <wp:posOffset>3424555</wp:posOffset>
            </wp:positionH>
            <wp:positionV relativeFrom="paragraph">
              <wp:posOffset>615315</wp:posOffset>
            </wp:positionV>
            <wp:extent cx="2583815" cy="1390650"/>
            <wp:effectExtent l="0" t="0" r="6985" b="0"/>
            <wp:wrapSquare wrapText="bothSides"/>
            <wp:docPr id="417735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Pr="000C34B6">
          <w:rPr>
            <w:rStyle w:val="Hyperlink"/>
            <w:rFonts w:asciiTheme="majorHAnsi" w:hAnsiTheme="majorHAnsi" w:cstheme="majorHAnsi"/>
            <w:shd w:val="clear" w:color="auto" w:fill="FFFFFF"/>
            <w:lang w:val="en-US"/>
          </w:rPr>
          <w:t>www.prospects.ac.uk/careers-advice/what-can-i-do-with-my-degree/psychology</w:t>
        </w:r>
      </w:hyperlink>
      <w:r>
        <w:rPr>
          <w:rStyle w:val="normaltextrun"/>
          <w:rFonts w:ascii="Aptos" w:hAnsi="Aptos"/>
          <w:color w:val="000000"/>
          <w:shd w:val="clear" w:color="auto" w:fill="FFFFFF"/>
          <w:lang w:val="en-US"/>
        </w:rPr>
        <w:t> 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  <w:r w:rsidR="00794D87"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46976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35D2172D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r w:rsidR="003168C3">
                              <w:rPr>
                                <w:i/>
                                <w:iCs/>
                                <w:color w:val="4F81BD" w:themeColor="accent1"/>
                              </w:rPr>
                              <w:t>AQA</w:t>
                            </w:r>
                          </w:p>
                          <w:p w14:paraId="659D55C0" w14:textId="005CD1C0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3168C3">
                              <w:rPr>
                                <w:i/>
                                <w:iCs/>
                                <w:color w:val="4F81BD" w:themeColor="accent1"/>
                              </w:rPr>
                              <w:t>601/4838/X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69504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35D2172D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r w:rsidR="003168C3">
                        <w:rPr>
                          <w:i/>
                          <w:iCs/>
                          <w:color w:val="4F81BD" w:themeColor="accent1"/>
                        </w:rPr>
                        <w:t>AQA</w:t>
                      </w:r>
                    </w:p>
                    <w:p w14:paraId="659D55C0" w14:textId="005CD1C0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3168C3">
                        <w:rPr>
                          <w:i/>
                          <w:iCs/>
                          <w:color w:val="4F81BD" w:themeColor="accent1"/>
                        </w:rPr>
                        <w:t>601/4838/X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0C34B6" w:rsidSect="008A47C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16A"/>
    <w:multiLevelType w:val="multilevel"/>
    <w:tmpl w:val="370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647C2"/>
    <w:multiLevelType w:val="multilevel"/>
    <w:tmpl w:val="239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E6FF0"/>
    <w:multiLevelType w:val="multilevel"/>
    <w:tmpl w:val="418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955424"/>
    <w:multiLevelType w:val="multilevel"/>
    <w:tmpl w:val="7A0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57759"/>
    <w:multiLevelType w:val="multilevel"/>
    <w:tmpl w:val="A16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004630"/>
    <w:multiLevelType w:val="multilevel"/>
    <w:tmpl w:val="C92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C1898"/>
    <w:multiLevelType w:val="multilevel"/>
    <w:tmpl w:val="6DC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0D7D53"/>
    <w:multiLevelType w:val="multilevel"/>
    <w:tmpl w:val="441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CA2672"/>
    <w:multiLevelType w:val="multilevel"/>
    <w:tmpl w:val="17C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9E27B7"/>
    <w:multiLevelType w:val="multilevel"/>
    <w:tmpl w:val="89C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256E6B"/>
    <w:multiLevelType w:val="multilevel"/>
    <w:tmpl w:val="A41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1A2080"/>
    <w:multiLevelType w:val="multilevel"/>
    <w:tmpl w:val="0F3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6C08C5"/>
    <w:multiLevelType w:val="multilevel"/>
    <w:tmpl w:val="3DD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A04433"/>
    <w:multiLevelType w:val="multilevel"/>
    <w:tmpl w:val="2B3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575BF7"/>
    <w:multiLevelType w:val="multilevel"/>
    <w:tmpl w:val="A00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1E5DF3"/>
    <w:multiLevelType w:val="multilevel"/>
    <w:tmpl w:val="FBB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366C1A"/>
    <w:multiLevelType w:val="multilevel"/>
    <w:tmpl w:val="033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A723C3"/>
    <w:multiLevelType w:val="multilevel"/>
    <w:tmpl w:val="6D7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368">
    <w:abstractNumId w:val="13"/>
  </w:num>
  <w:num w:numId="2" w16cid:durableId="2104909741">
    <w:abstractNumId w:val="25"/>
  </w:num>
  <w:num w:numId="3" w16cid:durableId="55277650">
    <w:abstractNumId w:val="14"/>
  </w:num>
  <w:num w:numId="4" w16cid:durableId="1271543928">
    <w:abstractNumId w:val="21"/>
  </w:num>
  <w:num w:numId="5" w16cid:durableId="958339368">
    <w:abstractNumId w:val="15"/>
  </w:num>
  <w:num w:numId="6" w16cid:durableId="702051496">
    <w:abstractNumId w:val="2"/>
  </w:num>
  <w:num w:numId="7" w16cid:durableId="1458181745">
    <w:abstractNumId w:val="9"/>
  </w:num>
  <w:num w:numId="8" w16cid:durableId="840697451">
    <w:abstractNumId w:val="3"/>
  </w:num>
  <w:num w:numId="9" w16cid:durableId="258293499">
    <w:abstractNumId w:val="11"/>
  </w:num>
  <w:num w:numId="10" w16cid:durableId="2007971379">
    <w:abstractNumId w:val="17"/>
  </w:num>
  <w:num w:numId="11" w16cid:durableId="141436043">
    <w:abstractNumId w:val="23"/>
  </w:num>
  <w:num w:numId="12" w16cid:durableId="280112724">
    <w:abstractNumId w:val="6"/>
  </w:num>
  <w:num w:numId="13" w16cid:durableId="651757580">
    <w:abstractNumId w:val="24"/>
  </w:num>
  <w:num w:numId="14" w16cid:durableId="2039699822">
    <w:abstractNumId w:val="18"/>
  </w:num>
  <w:num w:numId="15" w16cid:durableId="335962440">
    <w:abstractNumId w:val="5"/>
  </w:num>
  <w:num w:numId="16" w16cid:durableId="1298686047">
    <w:abstractNumId w:val="10"/>
  </w:num>
  <w:num w:numId="17" w16cid:durableId="1623536633">
    <w:abstractNumId w:val="22"/>
  </w:num>
  <w:num w:numId="18" w16cid:durableId="1460954891">
    <w:abstractNumId w:val="0"/>
  </w:num>
  <w:num w:numId="19" w16cid:durableId="562788757">
    <w:abstractNumId w:val="20"/>
  </w:num>
  <w:num w:numId="20" w16cid:durableId="90587784">
    <w:abstractNumId w:val="4"/>
  </w:num>
  <w:num w:numId="21" w16cid:durableId="164368568">
    <w:abstractNumId w:val="7"/>
  </w:num>
  <w:num w:numId="22" w16cid:durableId="2146198410">
    <w:abstractNumId w:val="8"/>
  </w:num>
  <w:num w:numId="23" w16cid:durableId="1801801178">
    <w:abstractNumId w:val="19"/>
  </w:num>
  <w:num w:numId="24" w16cid:durableId="599607657">
    <w:abstractNumId w:val="16"/>
  </w:num>
  <w:num w:numId="25" w16cid:durableId="1379010962">
    <w:abstractNumId w:val="1"/>
  </w:num>
  <w:num w:numId="26" w16cid:durableId="1054620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1119"/>
    <w:rsid w:val="00047CB8"/>
    <w:rsid w:val="000A5498"/>
    <w:rsid w:val="000C34B6"/>
    <w:rsid w:val="00102A14"/>
    <w:rsid w:val="0012186D"/>
    <w:rsid w:val="00121E2A"/>
    <w:rsid w:val="00156A59"/>
    <w:rsid w:val="00190AE3"/>
    <w:rsid w:val="001910BB"/>
    <w:rsid w:val="0019737E"/>
    <w:rsid w:val="001B4EBA"/>
    <w:rsid w:val="001B5CB5"/>
    <w:rsid w:val="00243443"/>
    <w:rsid w:val="0025655D"/>
    <w:rsid w:val="00275BC9"/>
    <w:rsid w:val="00292402"/>
    <w:rsid w:val="002C7C95"/>
    <w:rsid w:val="002E55F6"/>
    <w:rsid w:val="002F1A38"/>
    <w:rsid w:val="003168C3"/>
    <w:rsid w:val="003268B7"/>
    <w:rsid w:val="003809C1"/>
    <w:rsid w:val="0039254D"/>
    <w:rsid w:val="003D2679"/>
    <w:rsid w:val="00440FF5"/>
    <w:rsid w:val="00463624"/>
    <w:rsid w:val="00464596"/>
    <w:rsid w:val="004B04AB"/>
    <w:rsid w:val="004D2AF5"/>
    <w:rsid w:val="004E20AD"/>
    <w:rsid w:val="00512044"/>
    <w:rsid w:val="005554BE"/>
    <w:rsid w:val="00586F55"/>
    <w:rsid w:val="00591E56"/>
    <w:rsid w:val="005D598A"/>
    <w:rsid w:val="00603543"/>
    <w:rsid w:val="00605F10"/>
    <w:rsid w:val="006312C5"/>
    <w:rsid w:val="006344BA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D650F"/>
    <w:rsid w:val="009E6660"/>
    <w:rsid w:val="009F3826"/>
    <w:rsid w:val="00A3694C"/>
    <w:rsid w:val="00A40306"/>
    <w:rsid w:val="00A7445E"/>
    <w:rsid w:val="00AE3A26"/>
    <w:rsid w:val="00B2494C"/>
    <w:rsid w:val="00B451D8"/>
    <w:rsid w:val="00B86EB4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DE7537"/>
    <w:rsid w:val="00E00741"/>
    <w:rsid w:val="00E0356B"/>
    <w:rsid w:val="00E23AE6"/>
    <w:rsid w:val="00E55310"/>
    <w:rsid w:val="00E57324"/>
    <w:rsid w:val="00E61B0E"/>
    <w:rsid w:val="00E70A37"/>
    <w:rsid w:val="00E713E3"/>
    <w:rsid w:val="00E71B08"/>
    <w:rsid w:val="00ED6E75"/>
    <w:rsid w:val="00EF384F"/>
    <w:rsid w:val="00F54AAF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wacimagecontainer">
    <w:name w:val="wacimagecontainer"/>
    <w:basedOn w:val="DefaultParagraphFont"/>
    <w:rsid w:val="00B86EB4"/>
  </w:style>
  <w:style w:type="character" w:styleId="UnresolvedMention">
    <w:name w:val="Unresolved Mention"/>
    <w:basedOn w:val="DefaultParagraphFont"/>
    <w:uiPriority w:val="99"/>
    <w:semiHidden/>
    <w:unhideWhenUsed/>
    <w:rsid w:val="00EF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ospects.ac.uk/careers-advice/what-can-i-do-with-my-degree/psycholo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F0CD-3127-4EFC-B049-36D34B82402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a98a251-0c40-476c-a688-6c1fa6759a23"/>
    <ds:schemaRef ds:uri="http://purl.org/dc/terms/"/>
    <ds:schemaRef ds:uri="http://schemas.openxmlformats.org/package/2006/metadata/core-properties"/>
    <ds:schemaRef ds:uri="e23d5564-1e8e-4318-a571-c0251cd75b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6</cp:revision>
  <cp:lastPrinted>2024-10-01T13:28:00Z</cp:lastPrinted>
  <dcterms:created xsi:type="dcterms:W3CDTF">2024-10-02T11:06:00Z</dcterms:created>
  <dcterms:modified xsi:type="dcterms:W3CDTF">2024-10-02T11:09:00Z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